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660"/>
        <w:gridCol w:w="8790"/>
      </w:tblGrid>
      <w:tr w:rsidR="00CA0813" w:rsidRPr="00CA0813" w:rsidTr="00CA0813">
        <w:trPr>
          <w:tblCellSpacing w:w="15" w:type="dxa"/>
        </w:trPr>
        <w:tc>
          <w:tcPr>
            <w:tcW w:w="615" w:type="dxa"/>
            <w:vAlign w:val="center"/>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inline distT="0" distB="0" distL="0" distR="0" wp14:anchorId="47016876" wp14:editId="161382DC">
                      <wp:extent cx="304800" cy="304800"/>
                      <wp:effectExtent l="0" t="0" r="0" b="0"/>
                      <wp:docPr id="3" name="AutoShape 5" descr="smaller_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813" w:rsidRDefault="00CA0813" w:rsidP="00CA0813">
                                  <w:pPr>
                                    <w:jc w:val="center"/>
                                  </w:pPr>
                                </w:p>
                              </w:txbxContent>
                            </wps:txbx>
                            <wps:bodyPr rot="0" vert="horz" wrap="square" lIns="91440" tIns="45720" rIns="91440" bIns="45720" anchor="t" anchorCtr="0" upright="1">
                              <a:noAutofit/>
                            </wps:bodyPr>
                          </wps:wsp>
                        </a:graphicData>
                      </a:graphic>
                    </wp:inline>
                  </w:drawing>
                </mc:Choice>
                <mc:Fallback>
                  <w:pict>
                    <v:rect w14:anchorId="47016876" id="AutoShape 5" o:spid="_x0000_s1026" alt="smaller_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xeqImxwIAANsFAAAOAAAAAAAAAAAAAAAAAC4CAABkcnMvZTJvRG9jLnhtbFBLAQItABQABgAI&#10;AAAAIQBMoOks2AAAAAMBAAAPAAAAAAAAAAAAAAAAACEFAABkcnMvZG93bnJldi54bWxQSwUGAAAA&#10;AAQABADzAAAAJgYAAAAA&#10;" filled="f" stroked="f">
                      <o:lock v:ext="edit" aspectratio="t"/>
                      <v:textbox>
                        <w:txbxContent>
                          <w:p w:rsidR="00CA0813" w:rsidRDefault="00CA0813" w:rsidP="00CA0813">
                            <w:pPr>
                              <w:jc w:val="center"/>
                            </w:pPr>
                          </w:p>
                        </w:txbxContent>
                      </v:textbox>
                      <w10:anchorlock/>
                    </v:rect>
                  </w:pict>
                </mc:Fallback>
              </mc:AlternateContent>
            </w:r>
          </w:p>
        </w:tc>
        <w:tc>
          <w:tcPr>
            <w:tcW w:w="8745" w:type="dxa"/>
            <w:vAlign w:val="center"/>
            <w:hideMark/>
          </w:tcPr>
          <w:p w:rsidR="00CA0813" w:rsidRPr="00CA0813" w:rsidRDefault="00CA0813" w:rsidP="00CA0813">
            <w:pPr>
              <w:spacing w:before="100" w:beforeAutospacing="1" w:after="100" w:afterAutospacing="1" w:line="240" w:lineRule="auto"/>
              <w:jc w:val="right"/>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xml:space="preserve">CIS 141 Introduction to Web Development </w:t>
            </w:r>
            <w:r w:rsidRPr="00CA0813">
              <w:rPr>
                <w:rFonts w:ascii="Times New Roman" w:eastAsia="Times New Roman" w:hAnsi="Times New Roman" w:cs="Times New Roman"/>
                <w:sz w:val="24"/>
                <w:szCs w:val="24"/>
              </w:rPr>
              <w:br/>
              <w:t>  5 Credits</w:t>
            </w:r>
            <w:r w:rsidRPr="00CA0813">
              <w:rPr>
                <w:rFonts w:ascii="Times New Roman" w:eastAsia="Times New Roman" w:hAnsi="Times New Roman" w:cs="Times New Roman"/>
                <w:sz w:val="24"/>
                <w:szCs w:val="24"/>
              </w:rPr>
              <w:br/>
            </w:r>
            <w:r>
              <w:rPr>
                <w:rFonts w:ascii="Times New Roman" w:eastAsia="Times New Roman" w:hAnsi="Times New Roman" w:cs="Times New Roman"/>
                <w:sz w:val="24"/>
                <w:szCs w:val="24"/>
              </w:rPr>
              <w:t>Spring 2015</w:t>
            </w:r>
            <w:r w:rsidRPr="00CA0813">
              <w:rPr>
                <w:rFonts w:ascii="Times New Roman" w:eastAsia="Times New Roman" w:hAnsi="Times New Roman" w:cs="Times New Roman"/>
                <w:sz w:val="24"/>
                <w:szCs w:val="24"/>
              </w:rPr>
              <w:br/>
              <w:t>Online Course</w:t>
            </w:r>
          </w:p>
        </w:tc>
      </w:tr>
    </w:tbl>
    <w:p w:rsidR="00CA0813" w:rsidRPr="00CA0813" w:rsidRDefault="00CA0813" w:rsidP="00CA0813">
      <w:pPr>
        <w:shd w:val="clear" w:color="auto" w:fill="BBD6EF"/>
        <w:spacing w:before="100" w:beforeAutospacing="1" w:after="100" w:afterAutospacing="1" w:line="240" w:lineRule="auto"/>
        <w:outlineLvl w:val="3"/>
        <w:rPr>
          <w:rFonts w:ascii="Times New Roman" w:eastAsia="Times New Roman" w:hAnsi="Times New Roman" w:cs="Times New Roman"/>
          <w:b/>
          <w:bCs/>
          <w:sz w:val="24"/>
          <w:szCs w:val="24"/>
        </w:rPr>
      </w:pPr>
      <w:r w:rsidRPr="00CA0813">
        <w:rPr>
          <w:rFonts w:ascii="Times New Roman" w:eastAsia="Times New Roman" w:hAnsi="Times New Roman" w:cs="Times New Roman"/>
          <w:b/>
          <w:bCs/>
          <w:sz w:val="24"/>
          <w:szCs w:val="24"/>
        </w:rPr>
        <w:t> </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t>Course Description:</w:t>
      </w:r>
    </w:p>
    <w:p w:rsidR="00CA0813" w:rsidRPr="00CA0813" w:rsidRDefault="00CA0813" w:rsidP="00CA0813">
      <w:pPr>
        <w:shd w:val="clear" w:color="auto" w:fill="BBD6EF"/>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A foundational course intended to familiarize students with the history, organization, technologies, development cycles, and ethical standards of web development. Prerequisite: CIS 100 with minimum grade of 2.5 or equivalent.</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t>Course Information:</w:t>
      </w:r>
      <w:bookmarkStart w:id="0" w:name="_GoBack"/>
      <w:bookmarkEnd w:id="0"/>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This syllabus covers the outcomes for CIS 141 Introduction to Web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3"/>
        <w:gridCol w:w="7957"/>
      </w:tblGrid>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Class Meetings:</w:t>
            </w:r>
          </w:p>
        </w:tc>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xml:space="preserve">This is an online course. Classroom time is replaced by content and activities that take place in a managed online classroom (eLearning class). However, the contact hours are flexible and assignments and communication can take place at home or any place with a computer and Internet access. Generally, online classes do not require campus visits (unless stated here). For more information about taking an online class, visit </w:t>
            </w:r>
            <w:hyperlink r:id="rId5" w:tgtFrame="_blank" w:tooltip="eLearning" w:history="1">
              <w:r w:rsidRPr="00CA0813">
                <w:rPr>
                  <w:rFonts w:ascii="Times New Roman" w:eastAsia="Times New Roman" w:hAnsi="Times New Roman" w:cs="Times New Roman"/>
                  <w:color w:val="0000FF"/>
                  <w:sz w:val="24"/>
                  <w:szCs w:val="24"/>
                  <w:u w:val="single"/>
                </w:rPr>
                <w:t>www.edcc.edu/elearning</w:t>
              </w:r>
            </w:hyperlink>
            <w:r w:rsidRPr="00CA0813">
              <w:rPr>
                <w:rFonts w:ascii="Times New Roman" w:eastAsia="Times New Roman" w:hAnsi="Times New Roman" w:cs="Times New Roman"/>
                <w:sz w:val="24"/>
                <w:szCs w:val="24"/>
              </w:rPr>
              <w:t>.</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Instructor:</w:t>
            </w:r>
          </w:p>
        </w:tc>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Marti Baker</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Phone:</w:t>
            </w:r>
          </w:p>
        </w:tc>
        <w:tc>
          <w:tcPr>
            <w:tcW w:w="0" w:type="auto"/>
            <w:vAlign w:val="center"/>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Marti Baker:</w:t>
            </w:r>
            <w:r w:rsidRPr="00CA0813">
              <w:rPr>
                <w:rFonts w:ascii="Times New Roman" w:eastAsia="Times New Roman" w:hAnsi="Times New Roman" w:cs="Times New Roman"/>
                <w:sz w:val="24"/>
                <w:szCs w:val="24"/>
              </w:rPr>
              <w:br/>
              <w:t xml:space="preserve">        </w:t>
            </w:r>
            <w:proofErr w:type="spellStart"/>
            <w:r w:rsidRPr="00CA0813">
              <w:rPr>
                <w:rFonts w:ascii="Times New Roman" w:eastAsia="Times New Roman" w:hAnsi="Times New Roman" w:cs="Times New Roman"/>
                <w:sz w:val="24"/>
                <w:szCs w:val="24"/>
              </w:rPr>
              <w:t>EdCC</w:t>
            </w:r>
            <w:proofErr w:type="spellEnd"/>
            <w:r w:rsidRPr="00CA0813">
              <w:rPr>
                <w:rFonts w:ascii="Times New Roman" w:eastAsia="Times New Roman" w:hAnsi="Times New Roman" w:cs="Times New Roman"/>
                <w:sz w:val="24"/>
                <w:szCs w:val="24"/>
              </w:rPr>
              <w:t xml:space="preserve"> Message number:     425 640 1766 (Better to contact me by email)</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Office Location:</w:t>
            </w:r>
          </w:p>
        </w:tc>
        <w:tc>
          <w:tcPr>
            <w:tcW w:w="0" w:type="auto"/>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Available online only</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Best means of contacting us:</w:t>
            </w:r>
          </w:p>
        </w:tc>
        <w:tc>
          <w:tcPr>
            <w:tcW w:w="0" w:type="auto"/>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Marti Baker:</w:t>
            </w:r>
            <w:r w:rsidRPr="00CA0813">
              <w:rPr>
                <w:rFonts w:ascii="Times New Roman" w:eastAsia="Times New Roman" w:hAnsi="Times New Roman" w:cs="Times New Roman"/>
                <w:sz w:val="24"/>
                <w:szCs w:val="24"/>
              </w:rPr>
              <w:br/>
              <w:t>        email: mbaker@email.edcc.edu</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Office Hours:</w:t>
            </w:r>
          </w:p>
        </w:tc>
        <w:tc>
          <w:tcPr>
            <w:tcW w:w="0" w:type="auto"/>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Contact through email, can set up Skype meetings</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Final Exam Dates:</w:t>
            </w:r>
          </w:p>
        </w:tc>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Because of the unique competency-based aspect of this course, final exams for modules are scheduled as you completed the required modules or have shown through practice exams that you are ready to take a final exam the modules.</w:t>
            </w:r>
          </w:p>
        </w:tc>
      </w:tr>
      <w:tr w:rsidR="00CA0813" w:rsidRPr="00CA0813" w:rsidTr="00CA0813">
        <w:trPr>
          <w:tblCellSpacing w:w="15" w:type="dxa"/>
        </w:trPr>
        <w:tc>
          <w:tcPr>
            <w:tcW w:w="0" w:type="auto"/>
            <w:gridSpan w:val="2"/>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Required Course Materials:</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Electronic Text Books:</w:t>
            </w:r>
          </w:p>
        </w:tc>
        <w:tc>
          <w:tcPr>
            <w:tcW w:w="0" w:type="auto"/>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You will be instructed at the beginning of each set of modules what your electronic text book will be to complete your studies.  These text books are a combination of purchased electronic texts and texts provide to you through the Edmonds Community College Library systems.  Please read the module required text materials.</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xml:space="preserve">Internet Business Associate ISBN: 074233130X (CIW Materials to be purchased through </w:t>
            </w:r>
            <w:proofErr w:type="spellStart"/>
            <w:r w:rsidRPr="00CA0813">
              <w:rPr>
                <w:rFonts w:ascii="Times New Roman" w:eastAsia="Times New Roman" w:hAnsi="Times New Roman" w:cs="Times New Roman"/>
                <w:sz w:val="24"/>
                <w:szCs w:val="24"/>
              </w:rPr>
              <w:t>EdCC</w:t>
            </w:r>
            <w:proofErr w:type="spellEnd"/>
            <w:r w:rsidRPr="00CA0813">
              <w:rPr>
                <w:rFonts w:ascii="Times New Roman" w:eastAsia="Times New Roman" w:hAnsi="Times New Roman" w:cs="Times New Roman"/>
                <w:sz w:val="24"/>
                <w:szCs w:val="24"/>
              </w:rPr>
              <w:t xml:space="preserve"> / Barnes and Noble Bookstore)</w:t>
            </w:r>
          </w:p>
        </w:tc>
      </w:tr>
      <w:tr w:rsidR="00CA0813" w:rsidRPr="00CA0813" w:rsidTr="00CA0813">
        <w:trPr>
          <w:tblCellSpacing w:w="15" w:type="dxa"/>
        </w:trPr>
        <w:tc>
          <w:tcPr>
            <w:tcW w:w="0" w:type="auto"/>
            <w:hideMark/>
          </w:tcPr>
          <w:p w:rsidR="00CA0813" w:rsidRPr="00CA0813" w:rsidRDefault="00CA0813" w:rsidP="00CA0813">
            <w:pPr>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lastRenderedPageBreak/>
              <w:t>Hardware / Network</w:t>
            </w:r>
          </w:p>
        </w:tc>
        <w:tc>
          <w:tcPr>
            <w:tcW w:w="0" w:type="auto"/>
            <w:hideMark/>
          </w:tcPr>
          <w:p w:rsidR="00CA0813" w:rsidRPr="00CA0813" w:rsidRDefault="00CA0813" w:rsidP="00CA08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You must have a computer, either PC or Mac Operating System with Internet / Web Connectivity</w:t>
            </w:r>
          </w:p>
          <w:p w:rsidR="00CA0813" w:rsidRPr="00CA0813" w:rsidRDefault="00CA0813" w:rsidP="00CA081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A noise cancelling headset with built-in microphone for Online Question and Answer Sessions</w:t>
            </w:r>
          </w:p>
        </w:tc>
      </w:tr>
    </w:tbl>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t>Course objectives: (Certificate Objectives)</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At the end of this certificate, students will be able to:</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A0813">
        <w:rPr>
          <w:rFonts w:ascii="Times New Roman" w:eastAsia="Times New Roman" w:hAnsi="Times New Roman" w:cs="Times New Roman"/>
          <w:sz w:val="24"/>
          <w:szCs w:val="24"/>
        </w:rPr>
        <w:t>dentify</w:t>
      </w:r>
      <w:proofErr w:type="spellEnd"/>
      <w:proofErr w:type="gramEnd"/>
      <w:r w:rsidRPr="00CA0813">
        <w:rPr>
          <w:rFonts w:ascii="Times New Roman" w:eastAsia="Times New Roman" w:hAnsi="Times New Roman" w:cs="Times New Roman"/>
          <w:sz w:val="24"/>
          <w:szCs w:val="24"/>
        </w:rPr>
        <w:t xml:space="preserve"> valid emerging trends in website development technologies.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Create supporting documents for websites, such as wireframes and site structure.</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Identify e-commerce, social media, cultural, and marketing trends of the World Wide Web.</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Demonstrate knowledge of basic Internet communication principles and protocols.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Identify and use appropriate authoring tools, Web languages, scripting languages, content and management creation tools.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Explain the ethical standards on the use of copyrighted materials and intellectual property rights.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Demonstrate the knowledge of IEEE-CS/ACM Software Engineering Ethics and Professional Practices.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Develop websites to industry standards.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Design a Web page/site using a graphic designer's concept.</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Document website technologies and standards.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proofErr w:type="spellStart"/>
      <w:r w:rsidRPr="00CA0813">
        <w:rPr>
          <w:rFonts w:ascii="Times New Roman" w:eastAsia="Times New Roman" w:hAnsi="Times New Roman" w:cs="Times New Roman"/>
          <w:sz w:val="24"/>
          <w:szCs w:val="24"/>
        </w:rPr>
        <w:t>Back up</w:t>
      </w:r>
      <w:proofErr w:type="spellEnd"/>
      <w:r w:rsidRPr="00CA0813">
        <w:rPr>
          <w:rFonts w:ascii="Times New Roman" w:eastAsia="Times New Roman" w:hAnsi="Times New Roman" w:cs="Times New Roman"/>
          <w:sz w:val="24"/>
          <w:szCs w:val="24"/>
        </w:rPr>
        <w:t xml:space="preserve"> and restore websites.</w:t>
      </w:r>
    </w:p>
    <w:p w:rsidR="00CA0813" w:rsidRPr="00CA0813" w:rsidRDefault="00CA0813" w:rsidP="00CA0813">
      <w:pPr>
        <w:numPr>
          <w:ilvl w:val="0"/>
          <w:numId w:val="2"/>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Identify team/personnel requirements needed to successfully complete a website based upon website technical specifications.</w:t>
      </w:r>
    </w:p>
    <w:p w:rsidR="00CA0813" w:rsidRPr="00CA0813" w:rsidRDefault="00CA0813" w:rsidP="00CA0813">
      <w:pPr>
        <w:shd w:val="clear" w:color="auto" w:fill="BBD6EF"/>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i/>
          <w:iCs/>
          <w:sz w:val="24"/>
          <w:szCs w:val="24"/>
        </w:rPr>
        <w:t>Grade Table (or how do you earn your grade)?</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At the end of this course, you may want to attempt an industry certification, CIW Internet Business Associate Exam 1DO-61A.  If you feel you would like to take this exam, please contact me and I can help you make arrangements.</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The grade table below shows how your quizzes, tests, and project assignments will line up on the decimal system.  For instance, if you demonstrate that you know the competency at 95%, you will receive a 4.0 for that module.  If you should demonstrate that you only know 70% of the competency, you will be required to continue working in the module until you show that you know a minimum 83% of the competency.</w:t>
      </w:r>
    </w:p>
    <w:p w:rsidR="00CA0813" w:rsidRPr="00CA0813" w:rsidRDefault="00CA0813" w:rsidP="00CA0813">
      <w:pPr>
        <w:shd w:val="clear" w:color="auto" w:fill="BBD6EF"/>
        <w:spacing w:after="0"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690"/>
        <w:gridCol w:w="405"/>
        <w:gridCol w:w="750"/>
        <w:gridCol w:w="690"/>
        <w:gridCol w:w="345"/>
        <w:gridCol w:w="690"/>
        <w:gridCol w:w="2580"/>
      </w:tblGrid>
      <w:tr w:rsidR="00CA0813" w:rsidRPr="00CA0813" w:rsidTr="00CA0813">
        <w:trPr>
          <w:tblCellSpacing w:w="0" w:type="dxa"/>
        </w:trPr>
        <w:tc>
          <w:tcPr>
            <w:tcW w:w="3630" w:type="dxa"/>
            <w:gridSpan w:val="6"/>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Grade Points / Percentage</w:t>
            </w:r>
          </w:p>
        </w:tc>
        <w:tc>
          <w:tcPr>
            <w:tcW w:w="3270" w:type="dxa"/>
            <w:gridSpan w:val="2"/>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Equivalent Letter Grades</w:t>
            </w:r>
          </w:p>
        </w:tc>
      </w:tr>
      <w:tr w:rsidR="00CA0813" w:rsidRPr="00CA0813" w:rsidTr="00CA081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4.0</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95</w:t>
            </w:r>
          </w:p>
        </w:tc>
        <w:tc>
          <w:tcPr>
            <w:tcW w:w="40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3.3</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88</w:t>
            </w:r>
          </w:p>
        </w:tc>
        <w:tc>
          <w:tcPr>
            <w:tcW w:w="33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A</w:t>
            </w:r>
          </w:p>
        </w:tc>
        <w:tc>
          <w:tcPr>
            <w:tcW w:w="256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4.0 – 3.9</w:t>
            </w:r>
          </w:p>
        </w:tc>
      </w:tr>
      <w:tr w:rsidR="00CA0813" w:rsidRPr="00CA0813" w:rsidTr="00CA081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lastRenderedPageBreak/>
              <w:t>3.9</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94</w:t>
            </w:r>
          </w:p>
        </w:tc>
        <w:tc>
          <w:tcPr>
            <w:tcW w:w="40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3.2</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87</w:t>
            </w:r>
          </w:p>
        </w:tc>
        <w:tc>
          <w:tcPr>
            <w:tcW w:w="33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A-</w:t>
            </w:r>
          </w:p>
        </w:tc>
        <w:tc>
          <w:tcPr>
            <w:tcW w:w="256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3.8 – 3.5</w:t>
            </w:r>
          </w:p>
        </w:tc>
      </w:tr>
      <w:tr w:rsidR="00CA0813" w:rsidRPr="00CA0813" w:rsidTr="00CA081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3.8</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93</w:t>
            </w:r>
          </w:p>
        </w:tc>
        <w:tc>
          <w:tcPr>
            <w:tcW w:w="40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3.1</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86</w:t>
            </w:r>
          </w:p>
        </w:tc>
        <w:tc>
          <w:tcPr>
            <w:tcW w:w="33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B+</w:t>
            </w:r>
          </w:p>
        </w:tc>
        <w:tc>
          <w:tcPr>
            <w:tcW w:w="256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3.4 – 3.2</w:t>
            </w:r>
          </w:p>
        </w:tc>
      </w:tr>
      <w:tr w:rsidR="00CA0813" w:rsidRPr="00CA0813" w:rsidTr="00CA081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3.7</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92</w:t>
            </w:r>
          </w:p>
        </w:tc>
        <w:tc>
          <w:tcPr>
            <w:tcW w:w="40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3.0</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85</w:t>
            </w:r>
          </w:p>
        </w:tc>
        <w:tc>
          <w:tcPr>
            <w:tcW w:w="33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B</w:t>
            </w:r>
          </w:p>
        </w:tc>
        <w:tc>
          <w:tcPr>
            <w:tcW w:w="256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3.1 – 2.9</w:t>
            </w:r>
          </w:p>
        </w:tc>
      </w:tr>
      <w:tr w:rsidR="00CA0813" w:rsidRPr="00CA0813" w:rsidTr="00CA081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3.6</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91</w:t>
            </w:r>
          </w:p>
        </w:tc>
        <w:tc>
          <w:tcPr>
            <w:tcW w:w="40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2.9</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84</w:t>
            </w:r>
          </w:p>
        </w:tc>
        <w:tc>
          <w:tcPr>
            <w:tcW w:w="33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B-</w:t>
            </w:r>
          </w:p>
        </w:tc>
        <w:tc>
          <w:tcPr>
            <w:tcW w:w="256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2.8</w:t>
            </w:r>
          </w:p>
        </w:tc>
      </w:tr>
      <w:tr w:rsidR="00CA0813" w:rsidRPr="00CA0813" w:rsidTr="00CA081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3.5</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90</w:t>
            </w:r>
          </w:p>
        </w:tc>
        <w:tc>
          <w:tcPr>
            <w:tcW w:w="40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2.8</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83</w:t>
            </w:r>
          </w:p>
        </w:tc>
        <w:tc>
          <w:tcPr>
            <w:tcW w:w="33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r>
      <w:tr w:rsidR="00CA0813" w:rsidRPr="00CA0813" w:rsidTr="00CA0813">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3.4</w:t>
            </w:r>
          </w:p>
        </w:tc>
        <w:tc>
          <w:tcPr>
            <w:tcW w:w="690"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89</w:t>
            </w:r>
          </w:p>
        </w:tc>
        <w:tc>
          <w:tcPr>
            <w:tcW w:w="405" w:type="dxa"/>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tc>
        <w:tc>
          <w:tcPr>
            <w:tcW w:w="5040" w:type="dxa"/>
            <w:gridSpan w:val="5"/>
            <w:tcBorders>
              <w:top w:val="outset" w:sz="6" w:space="0" w:color="auto"/>
              <w:left w:val="outset" w:sz="6" w:space="0" w:color="auto"/>
              <w:bottom w:val="outset" w:sz="6" w:space="0" w:color="auto"/>
              <w:right w:val="outset" w:sz="6" w:space="0" w:color="auto"/>
            </w:tcBorders>
            <w:hideMark/>
          </w:tcPr>
          <w:p w:rsidR="00CA0813" w:rsidRPr="00CA0813" w:rsidRDefault="00CA0813" w:rsidP="00CA0813">
            <w:pPr>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Additional Work needs to be done</w:t>
            </w:r>
          </w:p>
        </w:tc>
      </w:tr>
    </w:tbl>
    <w:p w:rsidR="00CA0813" w:rsidRPr="00CA0813" w:rsidRDefault="00CA0813" w:rsidP="00CA0813">
      <w:pPr>
        <w:shd w:val="clear" w:color="auto" w:fill="BBD6EF"/>
        <w:spacing w:before="100" w:beforeAutospacing="1" w:after="100" w:afterAutospacing="1" w:line="240" w:lineRule="auto"/>
        <w:outlineLvl w:val="3"/>
        <w:rPr>
          <w:rFonts w:ascii="Times New Roman" w:eastAsia="Times New Roman" w:hAnsi="Times New Roman" w:cs="Times New Roman"/>
          <w:b/>
          <w:bCs/>
          <w:sz w:val="24"/>
          <w:szCs w:val="24"/>
        </w:rPr>
      </w:pPr>
      <w:r w:rsidRPr="00CA0813">
        <w:rPr>
          <w:rFonts w:ascii="Times New Roman" w:eastAsia="Times New Roman" w:hAnsi="Times New Roman" w:cs="Times New Roman"/>
          <w:b/>
          <w:bCs/>
          <w:i/>
          <w:iCs/>
          <w:sz w:val="24"/>
          <w:szCs w:val="24"/>
        </w:rPr>
        <w:br/>
        <w:t>Course Policies and Rules</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STATEMENT ON ACADEMIC INTEGRITY</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Edmonds CC students shall demonstrate Academic Integrity. I am expected to report all violations of Academic Integrity (cheating and plagiarism) to the College. The College's database of such incidents will be monitored by the Office of the Vice President for Student Services. Data will be maintained for three years. Evidence of repeat incidents will result in additional action by the Office of the Vice President for Student Services as governed by the Student Code of Conduct. In this class, cheating and plagiarism will result in an assignment or grade penalty ranging from partial credit to zero credit for an assignment. A second incident in this class will result in an assignment or grade penalty ranging from zero credit for an assignment to removal from the PACE-IT Web program.</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A definition of academic dishonesty from Wikipedia</w:t>
      </w:r>
      <w:proofErr w:type="gramStart"/>
      <w:r w:rsidRPr="00CA0813">
        <w:rPr>
          <w:rFonts w:ascii="Times New Roman" w:eastAsia="Times New Roman" w:hAnsi="Times New Roman" w:cs="Times New Roman"/>
          <w:sz w:val="24"/>
          <w:szCs w:val="24"/>
        </w:rPr>
        <w:t>:</w:t>
      </w:r>
      <w:proofErr w:type="gramEnd"/>
      <w:r w:rsidRPr="00CA0813">
        <w:rPr>
          <w:rFonts w:ascii="Times New Roman" w:eastAsia="Times New Roman" w:hAnsi="Times New Roman" w:cs="Times New Roman"/>
          <w:sz w:val="24"/>
          <w:szCs w:val="24"/>
        </w:rPr>
        <w:br/>
      </w:r>
      <w:r w:rsidRPr="00CA0813">
        <w:rPr>
          <w:rFonts w:ascii="Times New Roman" w:eastAsia="Times New Roman" w:hAnsi="Times New Roman" w:cs="Times New Roman"/>
          <w:sz w:val="24"/>
          <w:szCs w:val="24"/>
        </w:rPr>
        <w:br/>
        <w:t>Academic dishonesty or academic misconduct is any type of cheating that occurs in relation to a formal academic exercise. It can include:</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Plagiarism</w:t>
      </w:r>
      <w:r w:rsidRPr="00CA0813">
        <w:rPr>
          <w:rFonts w:ascii="Times New Roman" w:eastAsia="Times New Roman" w:hAnsi="Times New Roman" w:cs="Times New Roman"/>
          <w:sz w:val="24"/>
          <w:szCs w:val="24"/>
        </w:rPr>
        <w:t>: The adoption or reproduction of original creations of another author (person, collective, organization, community or other type of author, including anonymous authors) without due acknowledgment.</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Fabrication</w:t>
      </w:r>
      <w:r w:rsidRPr="00CA0813">
        <w:rPr>
          <w:rFonts w:ascii="Times New Roman" w:eastAsia="Times New Roman" w:hAnsi="Times New Roman" w:cs="Times New Roman"/>
          <w:sz w:val="24"/>
          <w:szCs w:val="24"/>
        </w:rPr>
        <w:t>: The falsification of data, information, or citations in any formal academic exercise.</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Deception</w:t>
      </w:r>
      <w:r w:rsidRPr="00CA0813">
        <w:rPr>
          <w:rFonts w:ascii="Times New Roman" w:eastAsia="Times New Roman" w:hAnsi="Times New Roman" w:cs="Times New Roman"/>
          <w:sz w:val="24"/>
          <w:szCs w:val="24"/>
        </w:rPr>
        <w:t>: Providing false information to an instructor concerning a formal academic exercise—e.g., giving a false excuse for missing a deadline or falsely claiming to have submitted work.</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Cheating</w:t>
      </w:r>
      <w:r w:rsidRPr="00CA0813">
        <w:rPr>
          <w:rFonts w:ascii="Times New Roman" w:eastAsia="Times New Roman" w:hAnsi="Times New Roman" w:cs="Times New Roman"/>
          <w:sz w:val="24"/>
          <w:szCs w:val="24"/>
        </w:rPr>
        <w:t>: Any attempt to give or obtain assistance in a formal academic exercise (like an examination) without due acknowledgment.</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Bribery</w:t>
      </w:r>
      <w:r w:rsidRPr="00CA0813">
        <w:rPr>
          <w:rFonts w:ascii="Times New Roman" w:eastAsia="Times New Roman" w:hAnsi="Times New Roman" w:cs="Times New Roman"/>
          <w:sz w:val="24"/>
          <w:szCs w:val="24"/>
        </w:rPr>
        <w:t>: or paid services. Giving assignment answers or test answers for money.</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Sabotage</w:t>
      </w:r>
      <w:r w:rsidRPr="00CA0813">
        <w:rPr>
          <w:rFonts w:ascii="Times New Roman" w:eastAsia="Times New Roman" w:hAnsi="Times New Roman" w:cs="Times New Roman"/>
          <w:sz w:val="24"/>
          <w:szCs w:val="24"/>
        </w:rPr>
        <w:t>: Acting to prevent others from completing their work. This includes cutting pages out of library books or willfully disrupting the experiments of others.</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Professorial misconduct</w:t>
      </w:r>
      <w:r w:rsidRPr="00CA0813">
        <w:rPr>
          <w:rFonts w:ascii="Times New Roman" w:eastAsia="Times New Roman" w:hAnsi="Times New Roman" w:cs="Times New Roman"/>
          <w:sz w:val="24"/>
          <w:szCs w:val="24"/>
        </w:rPr>
        <w:t>: Professorial acts that are academically fraudulent equate to academic fraud and/or grade fraud.</w:t>
      </w:r>
    </w:p>
    <w:p w:rsidR="00CA0813" w:rsidRPr="00CA0813" w:rsidRDefault="00CA0813" w:rsidP="00CA0813">
      <w:pPr>
        <w:numPr>
          <w:ilvl w:val="0"/>
          <w:numId w:val="3"/>
        </w:num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u w:val="single"/>
        </w:rPr>
        <w:t>Impersonation</w:t>
      </w:r>
      <w:r w:rsidRPr="00CA0813">
        <w:rPr>
          <w:rFonts w:ascii="Times New Roman" w:eastAsia="Times New Roman" w:hAnsi="Times New Roman" w:cs="Times New Roman"/>
          <w:sz w:val="24"/>
          <w:szCs w:val="24"/>
        </w:rPr>
        <w:t>: assuming a student's identity with intent to provide an advantage for the student.</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lastRenderedPageBreak/>
        <w:br/>
        <w:t>First Occurrence: Students that committed one of these infractions or is suspected to have committed one of these infractions will have a conversation initially with certificate mentor and if needed the Dean of the Natural Sciences / Math Division of Edmonds Community College. </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Second Occurrence:  Students that have committed one of these infractions will be removed from the courses.</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t>Services for Students with Disabilities</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If you require an accommodation for a disability, please contact Services for Students with Disabilities at 425.640.1320 or ssdmail@edcc.edu.</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t>College Closure/Delayed Opening Notification</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You can sign up to receive email or text notifications of college closures or delayed openings due to weather or other emergencies at http://www.schoolreport.org/. You can also call the college’s switchboard at 425.640.1459</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t>Additional Student Resources:</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Useful Student Resources:   www.edcc.edu/students</w:t>
      </w:r>
      <w:r w:rsidRPr="00CA0813">
        <w:rPr>
          <w:rFonts w:ascii="Times New Roman" w:eastAsia="Times New Roman" w:hAnsi="Times New Roman" w:cs="Times New Roman"/>
          <w:sz w:val="24"/>
          <w:szCs w:val="24"/>
        </w:rPr>
        <w:br/>
        <w:t>Academic Calendar:   www.edcc.edu/calendar/academic.html</w:t>
      </w:r>
      <w:r w:rsidRPr="00CA0813">
        <w:rPr>
          <w:rFonts w:ascii="Times New Roman" w:eastAsia="Times New Roman" w:hAnsi="Times New Roman" w:cs="Times New Roman"/>
          <w:sz w:val="24"/>
          <w:szCs w:val="24"/>
        </w:rPr>
        <w:br/>
        <w:t>Advising:   www.edcc.edu/advising</w:t>
      </w:r>
      <w:r w:rsidRPr="00CA0813">
        <w:rPr>
          <w:rFonts w:ascii="Times New Roman" w:eastAsia="Times New Roman" w:hAnsi="Times New Roman" w:cs="Times New Roman"/>
          <w:sz w:val="24"/>
          <w:szCs w:val="24"/>
        </w:rPr>
        <w:br/>
        <w:t>Center for Student Engagement and Leadership:   www.edcc.edu/csel</w:t>
      </w:r>
      <w:r w:rsidRPr="00CA0813">
        <w:rPr>
          <w:rFonts w:ascii="Times New Roman" w:eastAsia="Times New Roman" w:hAnsi="Times New Roman" w:cs="Times New Roman"/>
          <w:sz w:val="24"/>
          <w:szCs w:val="24"/>
        </w:rPr>
        <w:br/>
        <w:t>College Policies and Procedures:   http://catalog.edcc.edu</w:t>
      </w:r>
      <w:r w:rsidRPr="00CA0813">
        <w:rPr>
          <w:rFonts w:ascii="Times New Roman" w:eastAsia="Times New Roman" w:hAnsi="Times New Roman" w:cs="Times New Roman"/>
          <w:sz w:val="24"/>
          <w:szCs w:val="24"/>
        </w:rPr>
        <w:br/>
        <w:t>Counseling and Resource Center:   www.edcc.edu/counseling</w:t>
      </w:r>
      <w:r w:rsidRPr="00CA0813">
        <w:rPr>
          <w:rFonts w:ascii="Times New Roman" w:eastAsia="Times New Roman" w:hAnsi="Times New Roman" w:cs="Times New Roman"/>
          <w:sz w:val="24"/>
          <w:szCs w:val="24"/>
        </w:rPr>
        <w:br/>
        <w:t>Diversity Student Center:   www.edcc.edu/dsc</w:t>
      </w:r>
      <w:r w:rsidRPr="00CA0813">
        <w:rPr>
          <w:rFonts w:ascii="Times New Roman" w:eastAsia="Times New Roman" w:hAnsi="Times New Roman" w:cs="Times New Roman"/>
          <w:sz w:val="24"/>
          <w:szCs w:val="24"/>
        </w:rPr>
        <w:br/>
        <w:t>eLearning Information:   www.edcc.edu/elearning</w:t>
      </w:r>
      <w:r w:rsidRPr="00CA0813">
        <w:rPr>
          <w:rFonts w:ascii="Times New Roman" w:eastAsia="Times New Roman" w:hAnsi="Times New Roman" w:cs="Times New Roman"/>
          <w:sz w:val="24"/>
          <w:szCs w:val="24"/>
        </w:rPr>
        <w:br/>
        <w:t>Enrollment Services:   www.edcc.edu/es</w:t>
      </w:r>
      <w:r w:rsidRPr="00CA0813">
        <w:rPr>
          <w:rFonts w:ascii="Times New Roman" w:eastAsia="Times New Roman" w:hAnsi="Times New Roman" w:cs="Times New Roman"/>
          <w:sz w:val="24"/>
          <w:szCs w:val="24"/>
        </w:rPr>
        <w:br/>
        <w:t>Library, including online resources:   www.edcc.edu/library</w:t>
      </w:r>
      <w:r w:rsidRPr="00CA0813">
        <w:rPr>
          <w:rFonts w:ascii="Times New Roman" w:eastAsia="Times New Roman" w:hAnsi="Times New Roman" w:cs="Times New Roman"/>
          <w:sz w:val="24"/>
          <w:szCs w:val="24"/>
        </w:rPr>
        <w:br/>
        <w:t>Services for Students with Disabilities:   www.edcc.edu/ssd</w:t>
      </w:r>
      <w:r w:rsidRPr="00CA0813">
        <w:rPr>
          <w:rFonts w:ascii="Times New Roman" w:eastAsia="Times New Roman" w:hAnsi="Times New Roman" w:cs="Times New Roman"/>
          <w:sz w:val="24"/>
          <w:szCs w:val="24"/>
        </w:rPr>
        <w:br/>
        <w:t>Student Printing Information:   www.edcc.edu/acs/printing</w:t>
      </w:r>
      <w:r w:rsidRPr="00CA0813">
        <w:rPr>
          <w:rFonts w:ascii="Times New Roman" w:eastAsia="Times New Roman" w:hAnsi="Times New Roman" w:cs="Times New Roman"/>
          <w:sz w:val="24"/>
          <w:szCs w:val="24"/>
        </w:rPr>
        <w:br/>
        <w:t>Student Support Resources:   www.edcc.edu/support</w:t>
      </w:r>
      <w:r w:rsidRPr="00CA0813">
        <w:rPr>
          <w:rFonts w:ascii="Times New Roman" w:eastAsia="Times New Roman" w:hAnsi="Times New Roman" w:cs="Times New Roman"/>
          <w:sz w:val="24"/>
          <w:szCs w:val="24"/>
        </w:rPr>
        <w:br/>
        <w:t>TRIO:   www.edcc.edu/trio</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t>Emergency Preparedness:</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xml:space="preserve">The Triton Alert System information is here: </w:t>
      </w:r>
      <w:r w:rsidRPr="00CA0813">
        <w:rPr>
          <w:rFonts w:ascii="Times New Roman" w:eastAsia="Times New Roman" w:hAnsi="Times New Roman" w:cs="Times New Roman"/>
          <w:b/>
          <w:bCs/>
          <w:sz w:val="24"/>
          <w:szCs w:val="24"/>
        </w:rPr>
        <w:t>www.edcc.edu/alert/triton</w:t>
      </w:r>
      <w:r w:rsidRPr="00CA0813">
        <w:rPr>
          <w:rFonts w:ascii="Times New Roman" w:eastAsia="Times New Roman" w:hAnsi="Times New Roman" w:cs="Times New Roman"/>
          <w:sz w:val="24"/>
          <w:szCs w:val="24"/>
        </w:rPr>
        <w:t>. This System will be used to send notifications regarding campus closures, emergency situations, or evacuation orders in the event of an emergency or inclement weather. Edmonds CC students and employees are automatically enrolled to receive Triton Alerts through their college email addresses. Sign up to receive text and voice messages on your mobile or home phones and/or additional email notifications to personal email addresses.</w:t>
      </w:r>
      <w:r w:rsidRPr="00CA0813">
        <w:rPr>
          <w:rFonts w:ascii="Times New Roman" w:eastAsia="Times New Roman" w:hAnsi="Times New Roman" w:cs="Times New Roman"/>
          <w:sz w:val="24"/>
          <w:szCs w:val="24"/>
        </w:rPr>
        <w:br/>
      </w:r>
      <w:r w:rsidRPr="00CA0813">
        <w:rPr>
          <w:rFonts w:ascii="Times New Roman" w:eastAsia="Times New Roman" w:hAnsi="Times New Roman" w:cs="Times New Roman"/>
          <w:sz w:val="24"/>
          <w:szCs w:val="24"/>
        </w:rPr>
        <w:br/>
        <w:t>Include your plan for communication in the event of inclement weather or similar event.</w:t>
      </w:r>
    </w:p>
    <w:p w:rsidR="00CA0813" w:rsidRPr="00CA0813" w:rsidRDefault="00CA0813" w:rsidP="00CA0813">
      <w:pPr>
        <w:shd w:val="clear" w:color="auto" w:fill="BBD6EF"/>
        <w:spacing w:before="100" w:beforeAutospacing="1" w:after="100" w:afterAutospacing="1" w:line="240" w:lineRule="auto"/>
        <w:outlineLvl w:val="2"/>
        <w:rPr>
          <w:rFonts w:ascii="Times New Roman" w:eastAsia="Times New Roman" w:hAnsi="Times New Roman" w:cs="Times New Roman"/>
          <w:b/>
          <w:bCs/>
          <w:sz w:val="27"/>
          <w:szCs w:val="27"/>
        </w:rPr>
      </w:pPr>
      <w:r w:rsidRPr="00CA0813">
        <w:rPr>
          <w:rFonts w:ascii="Times New Roman" w:eastAsia="Times New Roman" w:hAnsi="Times New Roman" w:cs="Times New Roman"/>
          <w:b/>
          <w:bCs/>
          <w:i/>
          <w:iCs/>
          <w:sz w:val="27"/>
          <w:szCs w:val="27"/>
        </w:rPr>
        <w:lastRenderedPageBreak/>
        <w:t>Important Dates</w: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 During Spring Quarter you need to be aware of many dates.  For those of you applying for graduation, be sure to note that Graduation Applications must be in by April 17th.</w:t>
      </w:r>
    </w:p>
    <w:p w:rsidR="00CA0813" w:rsidRPr="00CA0813" w:rsidRDefault="00CA0813" w:rsidP="00CA0813">
      <w:pPr>
        <w:shd w:val="clear" w:color="auto" w:fill="BBD6EF"/>
        <w:spacing w:after="0" w:line="240" w:lineRule="auto"/>
        <w:rPr>
          <w:rFonts w:ascii="Times New Roman" w:eastAsia="Times New Roman" w:hAnsi="Times New Roman" w:cs="Times New Roman"/>
          <w:sz w:val="24"/>
          <w:szCs w:val="24"/>
        </w:rPr>
      </w:pP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t>References:</w:t>
      </w:r>
    </w:p>
    <w:p w:rsidR="00CA0813" w:rsidRPr="00CA0813" w:rsidRDefault="00CA0813" w:rsidP="00CA0813">
      <w:pPr>
        <w:shd w:val="clear" w:color="auto" w:fill="BBD6EF"/>
        <w:spacing w:after="0" w:line="240" w:lineRule="auto"/>
        <w:rPr>
          <w:rFonts w:ascii="Times New Roman" w:eastAsia="Times New Roman" w:hAnsi="Times New Roman" w:cs="Times New Roman"/>
          <w:sz w:val="24"/>
          <w:szCs w:val="24"/>
        </w:rPr>
      </w:pPr>
      <w:r w:rsidRPr="00CA0813">
        <w:rPr>
          <w:rFonts w:ascii="Times New Roman" w:eastAsia="Times New Roman" w:hAnsi="Times New Roman" w:cs="Times New Roman"/>
          <w:sz w:val="24"/>
          <w:szCs w:val="24"/>
        </w:rPr>
        <w:pict>
          <v:rect id="_x0000_i1025" style="width:0;height:1.5pt" o:hralign="center" o:hrstd="t" o:hr="t" fillcolor="#a0a0a0" stroked="f"/>
        </w:pict>
      </w:r>
    </w:p>
    <w:p w:rsidR="00CA0813" w:rsidRPr="00CA0813" w:rsidRDefault="00CA0813" w:rsidP="00CA0813">
      <w:pPr>
        <w:shd w:val="clear" w:color="auto" w:fill="BBD6EF"/>
        <w:spacing w:before="100" w:beforeAutospacing="1" w:after="100" w:afterAutospacing="1" w:line="240" w:lineRule="auto"/>
        <w:rPr>
          <w:rFonts w:ascii="Times New Roman" w:eastAsia="Times New Roman" w:hAnsi="Times New Roman" w:cs="Times New Roman"/>
          <w:sz w:val="24"/>
          <w:szCs w:val="24"/>
        </w:rPr>
      </w:pPr>
      <w:proofErr w:type="spellStart"/>
      <w:r w:rsidRPr="00CA0813">
        <w:rPr>
          <w:rFonts w:ascii="Times New Roman" w:eastAsia="Times New Roman" w:hAnsi="Times New Roman" w:cs="Times New Roman"/>
          <w:sz w:val="24"/>
          <w:szCs w:val="24"/>
        </w:rPr>
        <w:t>Bushway</w:t>
      </w:r>
      <w:proofErr w:type="spellEnd"/>
      <w:r w:rsidRPr="00CA0813">
        <w:rPr>
          <w:rFonts w:ascii="Times New Roman" w:eastAsia="Times New Roman" w:hAnsi="Times New Roman" w:cs="Times New Roman"/>
          <w:sz w:val="24"/>
          <w:szCs w:val="24"/>
        </w:rPr>
        <w:t>, A., &amp; Nash, W. Academic dishonesty [Web log message]. Retrieved from http://en.wikipedia.org/wiki/Academic_honesty</w:t>
      </w:r>
    </w:p>
    <w:p w:rsidR="003358D1" w:rsidRDefault="00CA0813"/>
    <w:sectPr w:rsidR="00335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E4B4E"/>
    <w:multiLevelType w:val="multilevel"/>
    <w:tmpl w:val="702C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F594C"/>
    <w:multiLevelType w:val="multilevel"/>
    <w:tmpl w:val="2158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580ABD"/>
    <w:multiLevelType w:val="multilevel"/>
    <w:tmpl w:val="602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13"/>
    <w:rsid w:val="001B50E0"/>
    <w:rsid w:val="0063526F"/>
    <w:rsid w:val="00CA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F37D3-434F-4184-B34B-7837D0EA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50019">
      <w:bodyDiv w:val="1"/>
      <w:marLeft w:val="0"/>
      <w:marRight w:val="0"/>
      <w:marTop w:val="0"/>
      <w:marBottom w:val="0"/>
      <w:divBdr>
        <w:top w:val="none" w:sz="0" w:space="0" w:color="auto"/>
        <w:left w:val="none" w:sz="0" w:space="0" w:color="auto"/>
        <w:bottom w:val="none" w:sz="0" w:space="0" w:color="auto"/>
        <w:right w:val="none" w:sz="0" w:space="0" w:color="auto"/>
      </w:divBdr>
      <w:divsChild>
        <w:div w:id="1143624261">
          <w:marLeft w:val="0"/>
          <w:marRight w:val="0"/>
          <w:marTop w:val="0"/>
          <w:marBottom w:val="0"/>
          <w:divBdr>
            <w:top w:val="none" w:sz="0" w:space="0" w:color="auto"/>
            <w:left w:val="none" w:sz="0" w:space="0" w:color="auto"/>
            <w:bottom w:val="none" w:sz="0" w:space="0" w:color="auto"/>
            <w:right w:val="none" w:sz="0" w:space="0" w:color="auto"/>
          </w:divBdr>
          <w:divsChild>
            <w:div w:id="1197544755">
              <w:marLeft w:val="0"/>
              <w:marRight w:val="0"/>
              <w:marTop w:val="0"/>
              <w:marBottom w:val="0"/>
              <w:divBdr>
                <w:top w:val="none" w:sz="0" w:space="0" w:color="auto"/>
                <w:left w:val="none" w:sz="0" w:space="0" w:color="auto"/>
                <w:bottom w:val="none" w:sz="0" w:space="0" w:color="auto"/>
                <w:right w:val="none" w:sz="0" w:space="0" w:color="auto"/>
              </w:divBdr>
            </w:div>
            <w:div w:id="474832434">
              <w:marLeft w:val="0"/>
              <w:marRight w:val="0"/>
              <w:marTop w:val="0"/>
              <w:marBottom w:val="0"/>
              <w:divBdr>
                <w:top w:val="none" w:sz="0" w:space="0" w:color="auto"/>
                <w:left w:val="none" w:sz="0" w:space="0" w:color="auto"/>
                <w:bottom w:val="none" w:sz="0" w:space="0" w:color="auto"/>
                <w:right w:val="none" w:sz="0" w:space="0" w:color="auto"/>
              </w:divBdr>
              <w:divsChild>
                <w:div w:id="854460538">
                  <w:marLeft w:val="0"/>
                  <w:marRight w:val="0"/>
                  <w:marTop w:val="0"/>
                  <w:marBottom w:val="0"/>
                  <w:divBdr>
                    <w:top w:val="single" w:sz="6" w:space="19" w:color="000000"/>
                    <w:left w:val="single" w:sz="6" w:space="19" w:color="000000"/>
                    <w:bottom w:val="single" w:sz="6" w:space="19" w:color="000000"/>
                    <w:right w:val="single" w:sz="6" w:space="19" w:color="000000"/>
                  </w:divBdr>
                </w:div>
                <w:div w:id="8140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cc.edu/elearning/defaul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FFFFFF"/>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Baker-Lawton</dc:creator>
  <cp:keywords/>
  <dc:description/>
  <cp:lastModifiedBy>Marti Baker-Lawton</cp:lastModifiedBy>
  <cp:revision>1</cp:revision>
  <dcterms:created xsi:type="dcterms:W3CDTF">2015-04-03T20:21:00Z</dcterms:created>
  <dcterms:modified xsi:type="dcterms:W3CDTF">2015-04-03T20:27:00Z</dcterms:modified>
</cp:coreProperties>
</file>