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4"/>
        <w:gridCol w:w="916"/>
      </w:tblGrid>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CIS 245 Introduction to CSS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Winter Quarter 2016</w:t>
            </w:r>
          </w:p>
        </w:tc>
        <w:tc>
          <w:tcPr>
            <w:tcW w:w="0" w:type="auto"/>
            <w:tcBorders>
              <w:top w:val="outset" w:sz="6" w:space="0" w:color="auto"/>
              <w:left w:val="outset" w:sz="6" w:space="0" w:color="auto"/>
              <w:bottom w:val="outset" w:sz="6" w:space="0" w:color="auto"/>
              <w:right w:val="outset" w:sz="6" w:space="0" w:color="auto"/>
            </w:tcBorders>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5 Credits</w:t>
            </w:r>
          </w:p>
        </w:tc>
      </w:tr>
      <w:tr w:rsidR="004A3BBE" w:rsidRPr="004A3BBE" w:rsidTr="004A3BBE">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tc>
      </w:tr>
    </w:tbl>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p w:rsidR="004A3BBE" w:rsidRPr="004A3BBE" w:rsidRDefault="004A3BBE" w:rsidP="004A3BBE">
      <w:pPr>
        <w:spacing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Class Information</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9"/>
        <w:gridCol w:w="6635"/>
      </w:tblGrid>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Meeting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Online - Via Canvas</w:t>
            </w:r>
          </w:p>
        </w:tc>
      </w:tr>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Optional Question and Answer Sessions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We will try to have some optional on-line question and answer sessions.</w:t>
            </w:r>
          </w:p>
        </w:tc>
      </w:tr>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Textbooks</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Beginning CSS3</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by David Powers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ISBN: 9781430244738</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Publisher: Apress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Available online at </w:t>
            </w:r>
            <w:hyperlink r:id="rId5" w:tgtFrame="_blank" w:history="1">
              <w:r w:rsidRPr="004A3BBE">
                <w:rPr>
                  <w:rFonts w:ascii="Helvetica" w:eastAsia="Times New Roman" w:hAnsi="Helvetica" w:cs="Helvetica"/>
                  <w:color w:val="0081BD"/>
                  <w:sz w:val="21"/>
                  <w:szCs w:val="21"/>
                  <w:u w:val="single"/>
                </w:rPr>
                <w:t>books24/7</w:t>
              </w:r>
            </w:hyperlink>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Times New Roman" w:eastAsia="Times New Roman" w:hAnsi="Times New Roman" w:cs="Times New Roman"/>
                <w:color w:val="000000"/>
                <w:sz w:val="27"/>
                <w:szCs w:val="27"/>
              </w:rPr>
              <w:t> </w:t>
            </w:r>
          </w:p>
          <w:p w:rsidR="004A3BBE" w:rsidRPr="004A3BBE" w:rsidRDefault="004A3BBE" w:rsidP="004A3BBE">
            <w:pPr>
              <w:spacing w:after="150" w:line="300" w:lineRule="atLeast"/>
              <w:rPr>
                <w:rFonts w:ascii="Helvetica" w:eastAsia="Times New Roman" w:hAnsi="Helvetica" w:cs="Helvetica"/>
                <w:color w:val="333333"/>
                <w:sz w:val="21"/>
                <w:szCs w:val="21"/>
              </w:rPr>
            </w:pPr>
            <w:hyperlink r:id="rId6" w:tgtFrame="_blank" w:history="1">
              <w:r w:rsidRPr="004A3BBE">
                <w:rPr>
                  <w:rFonts w:ascii="Helvetica" w:eastAsia="Times New Roman" w:hAnsi="Helvetica" w:cs="Helvetica"/>
                  <w:color w:val="0081BD"/>
                  <w:sz w:val="21"/>
                  <w:szCs w:val="21"/>
                  <w:u w:val="single"/>
                </w:rPr>
                <w:t>Beginning CSS: Cascading Style Sheets for Web Design</w:t>
              </w:r>
            </w:hyperlink>
            <w:r w:rsidRPr="004A3BBE">
              <w:rPr>
                <w:rFonts w:ascii="Helvetica" w:eastAsia="Times New Roman" w:hAnsi="Helvetica" w:cs="Helvetica"/>
                <w:color w:val="333333"/>
                <w:sz w:val="21"/>
                <w:szCs w:val="21"/>
              </w:rPr>
              <w:br/>
              <w:t>by  Ian Pouncey and Richard York</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xml:space="preserve">Publisher: </w:t>
            </w:r>
            <w:hyperlink r:id="rId7" w:tgtFrame="_blank" w:history="1">
              <w:r w:rsidRPr="004A3BBE">
                <w:rPr>
                  <w:rFonts w:ascii="Helvetica" w:eastAsia="Times New Roman" w:hAnsi="Helvetica" w:cs="Helvetica"/>
                  <w:color w:val="0081BD"/>
                  <w:sz w:val="21"/>
                  <w:szCs w:val="21"/>
                  <w:u w:val="single"/>
                </w:rPr>
                <w:t>Wrox Press</w:t>
              </w:r>
            </w:hyperlink>
            <w:r w:rsidRPr="004A3BBE">
              <w:rPr>
                <w:rFonts w:ascii="Helvetica" w:eastAsia="Times New Roman" w:hAnsi="Helvetica" w:cs="Helvetica"/>
                <w:color w:val="333333"/>
                <w:sz w:val="21"/>
                <w:szCs w:val="21"/>
              </w:rPr>
              <w:t> </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ISBN:  9780470891520</w:t>
            </w:r>
            <w:r w:rsidRPr="004A3BBE">
              <w:rPr>
                <w:rFonts w:ascii="Helvetica" w:eastAsia="Times New Roman" w:hAnsi="Helvetica" w:cs="Helvetica"/>
                <w:color w:val="333333"/>
                <w:sz w:val="21"/>
                <w:szCs w:val="21"/>
              </w:rPr>
              <w:br/>
              <w:t>Available online at </w:t>
            </w:r>
            <w:hyperlink r:id="rId8" w:history="1">
              <w:r w:rsidRPr="004A3BBE">
                <w:rPr>
                  <w:rFonts w:ascii="Helvetica" w:eastAsia="Times New Roman" w:hAnsi="Helvetica" w:cs="Helvetica"/>
                  <w:color w:val="0081BD"/>
                  <w:sz w:val="21"/>
                  <w:szCs w:val="21"/>
                  <w:u w:val="single"/>
                </w:rPr>
                <w:t>books24/7</w:t>
              </w:r>
            </w:hyperlink>
          </w:p>
        </w:tc>
      </w:tr>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Course Materials: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4986"/>
            </w:tblGrid>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Noise Cancelling Headset and Microphone. Such as Logitech USB Headset H360</w:t>
                  </w:r>
                </w:p>
              </w:tc>
            </w:tr>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Recommended:</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USB Flash Drive</w:t>
                  </w:r>
                </w:p>
              </w:tc>
            </w:tr>
          </w:tbl>
          <w:p w:rsidR="004A3BBE" w:rsidRPr="004A3BBE" w:rsidRDefault="004A3BBE" w:rsidP="004A3BBE">
            <w:pPr>
              <w:spacing w:after="0" w:line="300" w:lineRule="atLeast"/>
              <w:rPr>
                <w:rFonts w:ascii="Helvetica" w:eastAsia="Times New Roman" w:hAnsi="Helvetica" w:cs="Helvetica"/>
                <w:color w:val="333333"/>
                <w:sz w:val="21"/>
                <w:szCs w:val="21"/>
              </w:rPr>
            </w:pPr>
          </w:p>
        </w:tc>
      </w:tr>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Computer Resources: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Snohomish Hall 124 Open Lab Hours</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2118"/>
            </w:tblGrid>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Times New Roman" w:eastAsia="Times New Roman" w:hAnsi="Times New Roman" w:cs="Times New Roman"/>
                      <w:b/>
                      <w:bCs/>
                      <w:color w:val="000000"/>
                      <w:sz w:val="27"/>
                      <w:szCs w:val="27"/>
                    </w:rPr>
                    <w:t>Day:</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Times New Roman" w:eastAsia="Times New Roman" w:hAnsi="Times New Roman" w:cs="Times New Roman"/>
                      <w:b/>
                      <w:bCs/>
                      <w:color w:val="000000"/>
                      <w:sz w:val="27"/>
                      <w:szCs w:val="27"/>
                    </w:rPr>
                    <w:t>Times:</w:t>
                  </w:r>
                </w:p>
              </w:tc>
            </w:tr>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Monday</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2:00 p.m. to 6:00 p.m.</w:t>
                  </w:r>
                </w:p>
              </w:tc>
            </w:tr>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Tuesday</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2:00 p.m. to 6:00 p.m.</w:t>
                  </w:r>
                </w:p>
              </w:tc>
            </w:tr>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Wednesday</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2:00 p.m. to 6:00 p.m.</w:t>
                  </w:r>
                </w:p>
              </w:tc>
            </w:tr>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Thursday</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2:00 p.m. to 6:00 p.m.</w:t>
                  </w:r>
                </w:p>
              </w:tc>
            </w:tr>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lastRenderedPageBreak/>
                    <w:t>Friday</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D43FE3" w:rsidP="004A3BBE">
                  <w:pPr>
                    <w:spacing w:after="15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9</w:t>
                  </w:r>
                  <w:bookmarkStart w:id="0" w:name="_GoBack"/>
                  <w:bookmarkEnd w:id="0"/>
                  <w:r w:rsidR="004A3BBE" w:rsidRPr="004A3BBE">
                    <w:rPr>
                      <w:rFonts w:ascii="Helvetica" w:eastAsia="Times New Roman" w:hAnsi="Helvetica" w:cs="Helvetica"/>
                      <w:color w:val="333333"/>
                      <w:sz w:val="21"/>
                      <w:szCs w:val="21"/>
                    </w:rPr>
                    <w:t>:00 a.m. to 4:00 p.m.</w:t>
                  </w:r>
                </w:p>
              </w:tc>
            </w:tr>
          </w:tbl>
          <w:p w:rsidR="004A3BBE" w:rsidRPr="004A3BBE" w:rsidRDefault="004A3BBE" w:rsidP="004A3BBE">
            <w:pPr>
              <w:spacing w:after="0" w:line="300" w:lineRule="atLeast"/>
              <w:rPr>
                <w:rFonts w:ascii="Helvetica" w:eastAsia="Times New Roman" w:hAnsi="Helvetica" w:cs="Helvetica"/>
                <w:color w:val="333333"/>
                <w:sz w:val="21"/>
                <w:szCs w:val="21"/>
              </w:rPr>
            </w:pPr>
          </w:p>
        </w:tc>
      </w:tr>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lastRenderedPageBreak/>
              <w:t>Instructor</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Louis HO</w:t>
            </w:r>
          </w:p>
        </w:tc>
      </w:tr>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425.640-1308</w:t>
            </w:r>
          </w:p>
        </w:tc>
      </w:tr>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hyperlink r:id="rId9" w:history="1">
              <w:r w:rsidRPr="004A3BBE">
                <w:rPr>
                  <w:rFonts w:ascii="Times New Roman" w:eastAsia="Times New Roman" w:hAnsi="Times New Roman" w:cs="Times New Roman"/>
                  <w:color w:val="0081BD"/>
                  <w:sz w:val="21"/>
                  <w:szCs w:val="21"/>
                  <w:u w:val="single"/>
                </w:rPr>
                <w:t>louis.ho@email.edcc.edu</w:t>
              </w:r>
            </w:hyperlink>
          </w:p>
        </w:tc>
      </w:tr>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
              <w:gridCol w:w="5582"/>
              <w:gridCol w:w="134"/>
            </w:tblGrid>
            <w:tr w:rsidR="004A3BBE" w:rsidRP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Monday and Wednesday, 1pm - 5pm, Alderwood Hall 235A</w:t>
                  </w:r>
                </w:p>
              </w:tc>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tc>
            </w:tr>
          </w:tbl>
          <w:p w:rsidR="004A3BBE" w:rsidRPr="004A3BBE" w:rsidRDefault="004A3BBE" w:rsidP="004A3BBE">
            <w:pPr>
              <w:spacing w:after="0" w:line="300" w:lineRule="atLeast"/>
              <w:rPr>
                <w:rFonts w:ascii="Helvetica" w:eastAsia="Times New Roman" w:hAnsi="Helvetica" w:cs="Helvetica"/>
                <w:color w:val="333333"/>
                <w:sz w:val="21"/>
                <w:szCs w:val="21"/>
              </w:rPr>
            </w:pPr>
          </w:p>
        </w:tc>
      </w:tr>
    </w:tbl>
    <w:p w:rsidR="004A3BBE" w:rsidRPr="004A3BBE" w:rsidRDefault="004A3BBE" w:rsidP="004A3BBE">
      <w:pPr>
        <w:spacing w:before="300" w:after="30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pict>
          <v:rect id="_x0000_i1025" style="width:0;height:1.5pt" o:hralign="center" o:hrstd="t" o:hr="t" fillcolor="#a0a0a0" stroked="f"/>
        </w:pic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Course Description, Objectives, and Deliverables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Students will learn the details required to combine CSS (Cascading Style Sheets) with HTML, XHTML, or XML to create rich, powerful web sites. Topics include: selectors, cascade and inheritance, text and font manipulation, layout, and positioning.</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Prerequisite: CIS 241 with a minimum grade of 2.5 or equivalent experience.</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Upon successful completion of this course, students will be able to:</w:t>
      </w:r>
    </w:p>
    <w:p w:rsidR="004A3BBE" w:rsidRPr="004A3BBE" w:rsidRDefault="004A3BBE" w:rsidP="004A3BBE">
      <w:pPr>
        <w:numPr>
          <w:ilvl w:val="0"/>
          <w:numId w:val="1"/>
        </w:numPr>
        <w:spacing w:after="150" w:line="300" w:lineRule="atLeast"/>
        <w:ind w:left="540"/>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Reason clearly using varied analytic and creative approaches</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Make clear decisions about the advantages-disadvantages of using CSS over other web technologies.</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Create basic, intermediate web sites using CSS for page layout.</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Use CSS incorporated within HTML/XHTML.</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Create and use CSS selectors to affect the elements of a web page.</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Apply advanced techniques of CSS within web pages and sites.</w:t>
      </w:r>
    </w:p>
    <w:p w:rsidR="004A3BBE" w:rsidRPr="004A3BBE" w:rsidRDefault="004A3BBE" w:rsidP="004A3BBE">
      <w:pPr>
        <w:numPr>
          <w:ilvl w:val="0"/>
          <w:numId w:val="1"/>
        </w:numPr>
        <w:spacing w:after="150" w:line="300" w:lineRule="atLeast"/>
        <w:ind w:left="540"/>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Communicate and interact respectfully through critical and imaginative expression</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Communicate assumptions and choices made in the techniques used to create web sites.</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Engage in conversations about the different development tools and technologies used to create web sites.</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Communicate the advantages and disadvantages of web page layout using CSS.</w:t>
      </w:r>
    </w:p>
    <w:p w:rsidR="004A3BBE" w:rsidRPr="004A3BBE" w:rsidRDefault="004A3BBE" w:rsidP="004A3BBE">
      <w:pPr>
        <w:numPr>
          <w:ilvl w:val="0"/>
          <w:numId w:val="1"/>
        </w:numPr>
        <w:spacing w:after="150" w:line="300" w:lineRule="atLeast"/>
        <w:ind w:left="540"/>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Explore critically and creatively the diversity of cultures, ethics, values, and ways of thinking across communities</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Demonstrate the ability to create web pages or sites, which acknowledges the differences in access capabilities across cultures.</w:t>
      </w:r>
    </w:p>
    <w:p w:rsidR="004A3BBE" w:rsidRPr="004A3BBE" w:rsidRDefault="004A3BBE" w:rsidP="004A3BBE">
      <w:pPr>
        <w:numPr>
          <w:ilvl w:val="0"/>
          <w:numId w:val="1"/>
        </w:numPr>
        <w:spacing w:after="150" w:line="300" w:lineRule="atLeast"/>
        <w:ind w:left="540"/>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lastRenderedPageBreak/>
        <w:t>Act responsibly, both individually and collaboratively, within changing environments</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Demonstrate the ability to work collaboratively within groups.</w:t>
      </w:r>
    </w:p>
    <w:p w:rsidR="004A3BBE" w:rsidRPr="004A3BBE" w:rsidRDefault="004A3BBE" w:rsidP="004A3BBE">
      <w:pPr>
        <w:numPr>
          <w:ilvl w:val="1"/>
          <w:numId w:val="1"/>
        </w:num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Apply the appropriate tools and technology to facilitate sustainable web sites.</w:t>
      </w:r>
    </w:p>
    <w:p w:rsidR="004A3BBE" w:rsidRPr="004A3BBE" w:rsidRDefault="004A3BBE" w:rsidP="004A3BBE">
      <w:p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p w:rsidR="004A3BBE" w:rsidRPr="004A3BBE" w:rsidRDefault="004A3BBE" w:rsidP="004A3BBE">
      <w:p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Assignments and Grading</w:t>
      </w:r>
    </w:p>
    <w:p w:rsidR="004A3BBE" w:rsidRPr="004A3BBE" w:rsidRDefault="004A3BBE" w:rsidP="004A3BBE">
      <w:p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Grading will be on a mix of the percentage of points available for class participation (online courses class participation is evaluated through the discussion board topics, and signing into the Canvas classroom), assignments, quizzes and tests. See the Grade Table below for the grade point equivalents.</w:t>
      </w:r>
    </w:p>
    <w:p w:rsidR="004A3BBE" w:rsidRPr="004A3BBE" w:rsidRDefault="004A3BBE" w:rsidP="004A3BBE">
      <w:pPr>
        <w:spacing w:after="150"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p w:rsidR="004A3BBE" w:rsidRPr="004A3BBE" w:rsidRDefault="004A3BBE" w:rsidP="004A3BBE">
      <w:pPr>
        <w:spacing w:line="300" w:lineRule="atLeast"/>
        <w:ind w:left="91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Grading Tables</w:t>
      </w:r>
    </w:p>
    <w:tbl>
      <w:tblPr>
        <w:tblW w:w="0" w:type="auto"/>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
        <w:gridCol w:w="1545"/>
        <w:gridCol w:w="1865"/>
        <w:gridCol w:w="2370"/>
        <w:gridCol w:w="3088"/>
        <w:gridCol w:w="203"/>
      </w:tblGrid>
      <w:tr w:rsidR="004A3BBE" w:rsidRPr="004A3BBE" w:rsidTr="004A3BBE">
        <w:trPr>
          <w:gridAfter w:val="1"/>
          <w:wAfter w:w="33" w:type="dxa"/>
          <w:tblCellSpacing w:w="37" w:type="dxa"/>
        </w:trPr>
        <w:tc>
          <w:tcPr>
            <w:tcW w:w="4980" w:type="dxa"/>
            <w:gridSpan w:val="4"/>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Grade Points for Percentage of Points earned</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Letter Grade Equivalency</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4.0=95%</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2.9=84%</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1.8=73%</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 = 4.0 - 3.9</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3.9=94%</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2.8=83%</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1.7=72%</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 = 3.8 - 3.5</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3.8=93%</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2.7=82%</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1.6=71%</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B+ = 3.4 - 3.2</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3.7=92%</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2.6=81%</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1.5=70%</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B = 3.1 - 2.9</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3.6=91%</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2.5=80%</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1.4=69%</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B- = 2.8 - 2.5</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3.5=90%</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2.4=79%</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1.4=68%</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 = 2.4 - 2.2</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3.4=89%</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2.3=78%</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1.4=67%</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 = 2.1 - 1.9</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3.3=88%</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2.2=77%</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1.3=66%</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 = 1.8 - 1.5</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3.2=87%</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2.1=76%</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1.2=65%</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D+ = 1.4 - 1.2</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3.1=86%</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2.0=75%</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1.1=64%</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D = 1.1 - 0.9</w:t>
            </w:r>
          </w:p>
        </w:tc>
      </w:tr>
      <w:tr w:rsidR="004A3BBE" w:rsidRPr="004A3BBE" w:rsidTr="004A3BBE">
        <w:trPr>
          <w:gridAfter w:val="1"/>
          <w:wAfter w:w="33" w:type="dxa"/>
          <w:tblCellSpacing w:w="37"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3.0=85%</w:t>
            </w:r>
          </w:p>
        </w:tc>
        <w:tc>
          <w:tcPr>
            <w:tcW w:w="13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1.9=74%</w:t>
            </w:r>
          </w:p>
        </w:tc>
        <w:tc>
          <w:tcPr>
            <w:tcW w:w="241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1.0=63%</w:t>
            </w:r>
          </w:p>
        </w:tc>
        <w:tc>
          <w:tcPr>
            <w:tcW w:w="315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D- = 0.8 - 0.7</w:t>
            </w:r>
          </w:p>
        </w:tc>
      </w:tr>
      <w:tr w:rsidR="004A3BBE" w:rsidRPr="004A3BBE" w:rsidTr="004A3BBE">
        <w:trPr>
          <w:gridAfter w:val="1"/>
          <w:wAfter w:w="33" w:type="dxa"/>
          <w:tblCellSpacing w:w="3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Make-up or Late Work</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xml:space="preserve">Assignments are due on the last day of a week as noted on the schedule for the course (see the link to the left). Work not turned by the end of the day, is considered late. After the day that the </w:t>
            </w:r>
            <w:r w:rsidRPr="004A3BBE">
              <w:rPr>
                <w:rFonts w:ascii="Helvetica" w:eastAsia="Times New Roman" w:hAnsi="Helvetica" w:cs="Helvetica"/>
                <w:color w:val="333333"/>
                <w:sz w:val="21"/>
                <w:szCs w:val="21"/>
              </w:rPr>
              <w:lastRenderedPageBreak/>
              <w:t>work is due, you will have one week to complete the work, but the work will only be worth 1/2 of the orginal point value.</w:t>
            </w:r>
          </w:p>
        </w:tc>
      </w:tr>
      <w:tr w:rsidR="004A3BBE" w:rsidRPr="004A3BBE" w:rsidTr="004A3BBE">
        <w:trPr>
          <w:tblCellSpacing w:w="37" w:type="dxa"/>
        </w:trPr>
        <w:tc>
          <w:tcPr>
            <w:tcW w:w="12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lastRenderedPageBreak/>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tc>
      </w:tr>
    </w:tbl>
    <w:p w:rsidR="004A3BBE" w:rsidRPr="004A3BBE" w:rsidRDefault="004A3BBE" w:rsidP="004A3BBE">
      <w:pPr>
        <w:spacing w:line="300" w:lineRule="atLeast"/>
        <w:rPr>
          <w:rFonts w:ascii="Helvetica" w:eastAsia="Times New Roman" w:hAnsi="Helvetica" w:cs="Helvetica"/>
          <w:color w:val="333333"/>
          <w:sz w:val="21"/>
          <w:szCs w:val="21"/>
        </w:rPr>
      </w:pPr>
      <w:r w:rsidRPr="004A3BBE">
        <w:rPr>
          <w:rFonts w:ascii="Times New Roman" w:eastAsia="Times New Roman" w:hAnsi="Times New Roman" w:cs="Times New Roman"/>
          <w:color w:val="000000"/>
          <w:sz w:val="27"/>
          <w:szCs w:val="27"/>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0"/>
      </w:tblGrid>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Final Exam and Last Meeting of the Class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The final exam will be available for you in the final week.</w:t>
            </w:r>
          </w:p>
        </w:tc>
      </w:tr>
    </w:tbl>
    <w:p w:rsidR="004A3BBE" w:rsidRPr="004A3BBE" w:rsidRDefault="004A3BBE" w:rsidP="004A3BBE">
      <w:pPr>
        <w:spacing w:line="300" w:lineRule="atLeast"/>
        <w:rPr>
          <w:rFonts w:ascii="Helvetica" w:eastAsia="Times New Roman" w:hAnsi="Helvetica" w:cs="Helvetica"/>
          <w:color w:val="333333"/>
          <w:sz w:val="21"/>
          <w:szCs w:val="21"/>
        </w:rPr>
      </w:pPr>
      <w:r w:rsidRPr="004A3BBE">
        <w:rPr>
          <w:rFonts w:ascii="Times New Roman" w:eastAsia="Times New Roman" w:hAnsi="Times New Roman" w:cs="Times New Roman"/>
          <w:color w:val="000000"/>
          <w:sz w:val="27"/>
          <w:szCs w:val="27"/>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V grades and I Grades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As stated in Edmonds Community College Catalog:</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"V - Students receive this as a final grade if an instructor initiates a class withdrawal, often in consultation with the student, but also if a student enrolls in a class, but never attends or stops attending class. This process begins before the end of the quarter. A faculty member is under no obligation to agree to grant an instructor-initiated withdrawal."</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"I - An incomplete is given at the discretion of the instructor and only when the student has done satisfactory work but could not, for some unavoidable reason, complete part of the course work or take the final examination. To receive an incomplete, the student must develop a contract with the instructor that sets deadlines and quality standards for the work that needs to be completed. Students must complete the work by the deadline set by the instructor. This deadline is not to exceed one year. If the contract is not satisfactorily completed by the deadline established by the instructor, the I grade remains on the student transcript." (http://policies.edcc.edu/%5Facademic/student_Grades.php)</w:t>
            </w:r>
          </w:p>
        </w:tc>
      </w:tr>
    </w:tbl>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Attendance Policies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Students are expected to attend each class meeting. One third of your final grade will be based upon attendance and participation in class (or online).</w:t>
      </w:r>
    </w:p>
    <w:p w:rsidR="004A3BBE" w:rsidRPr="004A3BBE" w:rsidRDefault="004A3BBE" w:rsidP="004A3BBE">
      <w:pPr>
        <w:spacing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Academic Integrity</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A3BBE" w:rsidRPr="004A3BBE" w:rsidTr="004A3B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Cheating will not be tolerated. Grades on assignments, quizzes or tests will be adjusted as warranted. Students who are suspected to have cheated will have a private talk with me and/or the division director. During or after this discussion we may make a suitable adjustment, if circumstances seem to warrant it. The following list is a sample of items that I consider to be cheating, but is not a complete list:</w:t>
            </w:r>
          </w:p>
          <w:p w:rsidR="004A3BBE" w:rsidRPr="004A3BBE" w:rsidRDefault="004A3BBE" w:rsidP="004A3BBE">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Any assignment OR test which is copied in whole or in part from another person.</w:t>
            </w:r>
          </w:p>
          <w:p w:rsidR="004A3BBE" w:rsidRPr="004A3BBE" w:rsidRDefault="004A3BBE" w:rsidP="004A3BBE">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Plagiarism (please be sure that you know what this means).</w:t>
            </w:r>
          </w:p>
          <w:p w:rsidR="004A3BBE" w:rsidRPr="004A3BBE" w:rsidRDefault="004A3BBE" w:rsidP="004A3BBE">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lastRenderedPageBreak/>
              <w:t>Using corrected exams to study for late test taking.</w:t>
            </w:r>
          </w:p>
          <w:p w:rsidR="004A3BBE" w:rsidRPr="004A3BBE" w:rsidRDefault="004A3BBE" w:rsidP="004A3BBE">
            <w:pPr>
              <w:numPr>
                <w:ilvl w:val="0"/>
                <w:numId w:val="2"/>
              </w:numPr>
              <w:spacing w:before="100" w:beforeAutospacing="1" w:after="100" w:afterAutospacing="1" w:line="300" w:lineRule="atLeast"/>
              <w:ind w:left="375"/>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Use of past test to study for test taking.</w:t>
            </w:r>
          </w:p>
        </w:tc>
      </w:tr>
    </w:tbl>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lastRenderedPageBreak/>
        <w:t>Other Important Information:</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Students with Disabilities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If you require an accommodation for a disability, please contact Services for Students with Disabilities at MLT 159, 425.640.1320, ssdmail@edcc.edu</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Online Courses:</w:t>
      </w:r>
    </w:p>
    <w:p w:rsidR="004A3BBE" w:rsidRPr="004A3BBE" w:rsidRDefault="004A3BBE" w:rsidP="004A3BBE">
      <w:pPr>
        <w:spacing w:after="150" w:line="300" w:lineRule="atLeast"/>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xml:space="preserve">Successful completion of student responsibilities in this class requires access to Canvas via an Internet browser. You are expected to login to the Canvas classroom at least 3 times per week. Instructions for access to Canvas may be located online at </w:t>
      </w:r>
      <w:hyperlink r:id="rId10" w:history="1">
        <w:r w:rsidRPr="004A3BBE">
          <w:rPr>
            <w:rFonts w:ascii="Times New Roman" w:eastAsia="Times New Roman" w:hAnsi="Times New Roman" w:cs="Times New Roman"/>
            <w:color w:val="0000FF"/>
            <w:sz w:val="27"/>
            <w:szCs w:val="27"/>
            <w:u w:val="single"/>
          </w:rPr>
          <w:t>http://www.edcc.edu/elearning/</w:t>
        </w:r>
      </w:hyperlink>
      <w:r w:rsidRPr="004A3BBE">
        <w:rPr>
          <w:rFonts w:ascii="Helvetica" w:eastAsia="Times New Roman" w:hAnsi="Helvetica" w:cs="Helvetica"/>
          <w:color w:val="333333"/>
          <w:sz w:val="21"/>
          <w:szCs w:val="21"/>
        </w:rPr>
        <w:t>.</w:t>
      </w:r>
    </w:p>
    <w:p w:rsidR="004A3BBE" w:rsidRPr="004A3BBE" w:rsidRDefault="004A3BBE" w:rsidP="004A3BBE">
      <w:pPr>
        <w:spacing w:before="150" w:after="150" w:line="600" w:lineRule="atLeast"/>
        <w:outlineLvl w:val="2"/>
        <w:rPr>
          <w:rFonts w:ascii="inherit" w:eastAsia="Times New Roman" w:hAnsi="inherit" w:cs="Helvetica"/>
          <w:color w:val="333333"/>
          <w:sz w:val="32"/>
          <w:szCs w:val="32"/>
        </w:rPr>
      </w:pPr>
      <w:r w:rsidRPr="004A3BBE">
        <w:rPr>
          <w:rFonts w:ascii="inherit" w:eastAsia="Times New Roman" w:hAnsi="inherit" w:cs="Helvetica"/>
          <w:color w:val="333333"/>
          <w:sz w:val="32"/>
          <w:szCs w:val="32"/>
        </w:rPr>
        <w:t>Emergency Preparedness</w:t>
      </w:r>
    </w:p>
    <w:p w:rsidR="004A3BBE" w:rsidRPr="004A3BBE" w:rsidRDefault="004A3BBE" w:rsidP="004A3BBE">
      <w:pPr>
        <w:numPr>
          <w:ilvl w:val="0"/>
          <w:numId w:val="3"/>
        </w:numPr>
        <w:spacing w:before="100" w:beforeAutospacing="1" w:after="240" w:line="300" w:lineRule="atLeast"/>
        <w:ind w:left="540"/>
        <w:rPr>
          <w:rFonts w:ascii="Helvetica" w:eastAsia="Times New Roman" w:hAnsi="Helvetica" w:cs="Helvetica"/>
          <w:color w:val="333333"/>
          <w:sz w:val="21"/>
          <w:szCs w:val="21"/>
        </w:rPr>
      </w:pPr>
      <w:r w:rsidRPr="004A3BBE">
        <w:rPr>
          <w:rFonts w:ascii="Helvetica" w:eastAsia="Times New Roman" w:hAnsi="Helvetica" w:cs="Helvetica"/>
          <w:color w:val="333333"/>
          <w:sz w:val="21"/>
          <w:szCs w:val="21"/>
        </w:rPr>
        <w:t xml:space="preserve">College Closure/Delayed Opening Notification: You can sign up to receive email or text notifications of college closures or delayed openings due to weather or other emergencies at </w:t>
      </w:r>
      <w:hyperlink r:id="rId11" w:tooltip="flashalert.net" w:history="1">
        <w:r w:rsidRPr="004A3BBE">
          <w:rPr>
            <w:rFonts w:ascii="Helvetica" w:eastAsia="Times New Roman" w:hAnsi="Helvetica" w:cs="Helvetica"/>
            <w:color w:val="0081BD"/>
            <w:sz w:val="21"/>
            <w:szCs w:val="21"/>
          </w:rPr>
          <w:t>www.flashalert.net</w:t>
        </w:r>
      </w:hyperlink>
      <w:r w:rsidRPr="004A3BBE">
        <w:rPr>
          <w:rFonts w:ascii="Helvetica" w:eastAsia="Times New Roman" w:hAnsi="Helvetica" w:cs="Helvetica"/>
          <w:color w:val="333333"/>
          <w:sz w:val="21"/>
          <w:szCs w:val="21"/>
        </w:rPr>
        <w:t>. In the event of inclement weather or similar event, refer to </w:t>
      </w:r>
      <w:hyperlink r:id="rId12" w:history="1">
        <w:r w:rsidRPr="004A3BBE">
          <w:rPr>
            <w:rFonts w:ascii="Helvetica" w:eastAsia="Times New Roman" w:hAnsi="Helvetica" w:cs="Helvetica"/>
            <w:color w:val="0081BD"/>
            <w:sz w:val="21"/>
            <w:szCs w:val="21"/>
          </w:rPr>
          <w:t>http://www.edcc.edu/alert/</w:t>
        </w:r>
      </w:hyperlink>
      <w:r w:rsidRPr="004A3BBE">
        <w:rPr>
          <w:rFonts w:ascii="Helvetica" w:eastAsia="Times New Roman" w:hAnsi="Helvetica" w:cs="Helvetica"/>
          <w:color w:val="333333"/>
          <w:sz w:val="21"/>
          <w:szCs w:val="21"/>
        </w:rPr>
        <w:t>. </w:t>
      </w:r>
    </w:p>
    <w:p w:rsidR="004A3BBE" w:rsidRPr="004A3BBE" w:rsidRDefault="004A3BBE" w:rsidP="004A3BBE">
      <w:pPr>
        <w:spacing w:line="300" w:lineRule="atLeast"/>
        <w:rPr>
          <w:rFonts w:ascii="Helvetica" w:eastAsia="Times New Roman" w:hAnsi="Helvetica" w:cs="Helvetica"/>
          <w:color w:val="333333"/>
          <w:sz w:val="21"/>
          <w:szCs w:val="21"/>
        </w:rPr>
      </w:pPr>
      <w:r w:rsidRPr="004A3BBE">
        <w:rPr>
          <w:rFonts w:ascii="Times New Roman" w:eastAsia="Times New Roman" w:hAnsi="Times New Roman" w:cs="Times New Roman"/>
          <w:color w:val="000000"/>
          <w:sz w:val="27"/>
          <w:szCs w:val="27"/>
        </w:rPr>
        <w:t> </w:t>
      </w:r>
    </w:p>
    <w:sectPr w:rsidR="004A3BBE" w:rsidRPr="004A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E0261"/>
    <w:multiLevelType w:val="multilevel"/>
    <w:tmpl w:val="DC6CB9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BE1516"/>
    <w:multiLevelType w:val="multilevel"/>
    <w:tmpl w:val="629A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007594"/>
    <w:multiLevelType w:val="multilevel"/>
    <w:tmpl w:val="0558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C8"/>
    <w:rsid w:val="004A3BBE"/>
    <w:rsid w:val="008F30AD"/>
    <w:rsid w:val="00C903C8"/>
    <w:rsid w:val="00D4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492D0-448D-4F9F-B12F-7EF7B06D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A3BBE"/>
    <w:pPr>
      <w:spacing w:before="150" w:after="150" w:line="600" w:lineRule="atLeast"/>
      <w:outlineLvl w:val="2"/>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3BBE"/>
    <w:rPr>
      <w:rFonts w:ascii="inherit" w:eastAsia="Times New Roman" w:hAnsi="inherit" w:cs="Times New Roman"/>
      <w:sz w:val="36"/>
      <w:szCs w:val="36"/>
    </w:rPr>
  </w:style>
  <w:style w:type="character" w:styleId="Hyperlink">
    <w:name w:val="Hyperlink"/>
    <w:basedOn w:val="DefaultParagraphFont"/>
    <w:uiPriority w:val="99"/>
    <w:semiHidden/>
    <w:unhideWhenUsed/>
    <w:rsid w:val="004A3BBE"/>
    <w:rPr>
      <w:strike w:val="0"/>
      <w:dstrike w:val="0"/>
      <w:color w:val="0081BD"/>
      <w:u w:val="none"/>
      <w:effect w:val="none"/>
    </w:rPr>
  </w:style>
  <w:style w:type="character" w:styleId="Strong">
    <w:name w:val="Strong"/>
    <w:basedOn w:val="DefaultParagraphFont"/>
    <w:uiPriority w:val="22"/>
    <w:qFormat/>
    <w:rsid w:val="004A3BBE"/>
    <w:rPr>
      <w:b/>
      <w:bCs/>
    </w:rPr>
  </w:style>
  <w:style w:type="paragraph" w:styleId="NormalWeb">
    <w:name w:val="Normal (Web)"/>
    <w:basedOn w:val="Normal"/>
    <w:uiPriority w:val="99"/>
    <w:semiHidden/>
    <w:unhideWhenUsed/>
    <w:rsid w:val="004A3BBE"/>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5893">
      <w:bodyDiv w:val="1"/>
      <w:marLeft w:val="165"/>
      <w:marRight w:val="165"/>
      <w:marTop w:val="165"/>
      <w:marBottom w:val="165"/>
      <w:divBdr>
        <w:top w:val="none" w:sz="0" w:space="0" w:color="auto"/>
        <w:left w:val="none" w:sz="0" w:space="0" w:color="auto"/>
        <w:bottom w:val="none" w:sz="0" w:space="0" w:color="auto"/>
        <w:right w:val="none" w:sz="0" w:space="0" w:color="auto"/>
      </w:divBdr>
      <w:divsChild>
        <w:div w:id="199590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edmonds.idm.oclc.org/login?qurl=http%3a%2f%2flibrary.books24x7.com%2flibrary.asp%3f%255E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rox.com/" TargetMode="External"/><Relationship Id="rId12" Type="http://schemas.openxmlformats.org/officeDocument/2006/relationships/hyperlink" Target="http://www.edcc.edu/al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ox.com/WileyCDA/WroxTitle/Beginning-CSS-Cascading-Style-Sheets-for-Web-Design.productCd-0764576429.html" TargetMode="External"/><Relationship Id="rId11" Type="http://schemas.openxmlformats.org/officeDocument/2006/relationships/hyperlink" Target="http://www.flashalert.net/" TargetMode="External"/><Relationship Id="rId5" Type="http://schemas.openxmlformats.org/officeDocument/2006/relationships/hyperlink" Target="https://login.edmonds.idm.oclc.org/login?qurl=http%3a%2f%2flibrary.books24x7.com%2flibrary.asp%3f%255EB" TargetMode="External"/><Relationship Id="rId10" Type="http://schemas.openxmlformats.org/officeDocument/2006/relationships/hyperlink" Target="http://www.edcc.edu/elearning/" TargetMode="External"/><Relationship Id="rId4" Type="http://schemas.openxmlformats.org/officeDocument/2006/relationships/webSettings" Target="webSettings.xml"/><Relationship Id="rId9" Type="http://schemas.openxmlformats.org/officeDocument/2006/relationships/hyperlink" Target="mailto:louis.ho@email.ed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1107</Words>
  <Characters>6310</Characters>
  <Application>Microsoft Office Word</Application>
  <DocSecurity>0</DocSecurity>
  <Lines>52</Lines>
  <Paragraphs>14</Paragraphs>
  <ScaleCrop>false</ScaleCrop>
  <Company>Hewlett-Packard</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HO</dc:creator>
  <cp:keywords/>
  <dc:description/>
  <cp:lastModifiedBy>Louis HO</cp:lastModifiedBy>
  <cp:revision>3</cp:revision>
  <dcterms:created xsi:type="dcterms:W3CDTF">2016-01-05T20:15:00Z</dcterms:created>
  <dcterms:modified xsi:type="dcterms:W3CDTF">2016-01-05T20:19:00Z</dcterms:modified>
</cp:coreProperties>
</file>